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796800" cy="216000"/>
            <wp:docPr id="1" name="Picture 1"/>
            <wp:cNvGraphicFramePr>
              <a:graphicFrameLocks noChangeAspect="1"/>
            </wp:cNvGraphicFramePr>
            <a:graphic>
              <a:graphicData uri="http://schemas.openxmlformats.org/drawingml/2006/picture">
                <pic:pic>
                  <pic:nvPicPr>
                    <pic:cNvPr id="0" name="logo_tz.png"/>
                    <pic:cNvPicPr/>
                  </pic:nvPicPr>
                  <pic:blipFill>
                    <a:blip r:embed="rId9"/>
                    <a:stretch>
                      <a:fillRect/>
                    </a:stretch>
                  </pic:blipFill>
                  <pic:spPr>
                    <a:xfrm>
                      <a:off x="0" y="0"/>
                      <a:ext cx="796800" cy="216000"/>
                    </a:xfrm>
                    <a:prstGeom prst="rect"/>
                  </pic:spPr>
                </pic:pic>
              </a:graphicData>
            </a:graphic>
          </wp:inline>
        </w:drawing>
      </w:r>
      <w:r>
        <w:t xml:space="preserve">   </w:t>
      </w:r>
      <w:r>
        <w:rPr>
          <w:rFonts w:ascii="Arial" w:hAnsi="Arial"/>
          <w:color w:val="666666"/>
          <w:sz w:val="16"/>
        </w:rPr>
        <w:t>Polygonal Steel Structures  ·  polygonal.com.ua  ·  +38 (050) 685-93-45  ·  info@polygonal.com.ua</w:t>
      </w:r>
    </w:p>
    <w:p>
      <w:pPr>
        <w:spacing w:after="0"/>
        <w:jc w:val="center"/>
      </w:pPr>
      <w:r>
        <w:rPr>
          <w:rFonts w:ascii="Arial" w:hAnsi="Arial"/>
          <w:b/>
          <w:sz w:val="26"/>
        </w:rPr>
        <w:t>TECHNICAL ASSIGNMENT</w:t>
      </w:r>
    </w:p>
    <w:p>
      <w:pPr>
        <w:spacing w:after="0"/>
        <w:jc w:val="center"/>
      </w:pPr>
      <w:r>
        <w:rPr>
          <w:rFonts w:ascii="Arial" w:hAnsi="Arial"/>
          <w:b w:val="0"/>
          <w:sz w:val="21"/>
        </w:rPr>
        <w:t>for the development of KM-stage design documentation</w:t>
      </w:r>
    </w:p>
    <w:p>
      <w:pPr>
        <w:spacing w:after="0"/>
        <w:jc w:val="center"/>
      </w:pPr>
      <w:r>
        <w:rPr>
          <w:rFonts w:ascii="Arial" w:hAnsi="Arial"/>
          <w:b w:val="0"/>
          <w:sz w:val="21"/>
        </w:rPr>
        <w:t>of a steel polygonal overhead line pole</w:t>
      </w:r>
    </w:p>
    <w:p>
      <w:pPr>
        <w:spacing w:after="20"/>
      </w:pPr>
    </w:p>
    <w:p>
      <w:pPr>
        <w:spacing w:after="120"/>
      </w:pPr>
      <w:r>
        <w:rPr>
          <w:rFonts w:ascii="Arial" w:hAnsi="Arial"/>
          <w:sz w:val="16"/>
        </w:rPr>
        <w:t>Please fill in the fields below in as much detail as possible. Unfilled items will be taken at their default values (see the italic notes), which may lead to an inaccurate calculation or the need to request the data again.</w:t>
      </w:r>
    </w:p>
    <w:p>
      <w:pPr>
        <w:spacing w:before="200" w:after="60"/>
      </w:pPr>
      <w:r>
        <w:rPr>
          <w:rFonts w:ascii="Arial" w:hAnsi="Arial"/>
          <w:b/>
          <w:sz w:val="21"/>
        </w:rPr>
        <w:t>1. Customer and site data</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Customer organisation</w:t>
            </w:r>
          </w:p>
        </w:tc>
        <w:tc>
          <w:tcPr>
            <w:tcW w:type="dxa" w:w="5556"/>
          </w:tcPr>
          <w:p>
            <w:pPr>
              <w:spacing w:after="0" w:before="0"/>
            </w:pPr>
            <w:r/>
            <w:r>
              <w:rPr>
                <w:rFonts w:ascii="Arial" w:hAnsi="Arial" w:eastAsia="Arial"/>
                <w:b w:val="0"/>
                <w:color w:val="555555"/>
                <w:sz w:val="18"/>
              </w:rPr>
              <w:t>full name</w:t>
            </w:r>
          </w:p>
        </w:tc>
      </w:tr>
      <w:tr>
        <w:tc>
          <w:tcPr>
            <w:tcW w:type="dxa" w:w="4535"/>
          </w:tcPr>
          <w:p>
            <w:pPr>
              <w:spacing w:after="0" w:before="0"/>
            </w:pPr>
            <w:r/>
            <w:r>
              <w:rPr>
                <w:rFonts w:ascii="Arial" w:hAnsi="Arial" w:eastAsia="Arial"/>
                <w:b w:val="0"/>
                <w:sz w:val="18"/>
              </w:rPr>
              <w:t>Contact person</w:t>
            </w:r>
          </w:p>
        </w:tc>
        <w:tc>
          <w:tcPr>
            <w:tcW w:type="dxa" w:w="5556"/>
          </w:tcPr>
          <w:p>
            <w:pPr>
              <w:spacing w:after="0" w:before="0"/>
            </w:pPr>
            <w:r/>
            <w:r>
              <w:rPr>
                <w:rFonts w:ascii="Arial" w:hAnsi="Arial" w:eastAsia="Arial"/>
                <w:b w:val="0"/>
                <w:color w:val="555555"/>
                <w:sz w:val="18"/>
              </w:rPr>
              <w:t>full name, position</w:t>
            </w:r>
          </w:p>
        </w:tc>
      </w:tr>
      <w:tr>
        <w:trPr>
          <w:trHeight w:val="369" w:hRule="atLeast"/>
        </w:trPr>
        <w:tc>
          <w:tcPr>
            <w:tcW w:type="dxa" w:w="4535"/>
          </w:tcPr>
          <w:p>
            <w:pPr>
              <w:spacing w:after="0" w:before="0"/>
            </w:pPr>
            <w:r/>
            <w:r>
              <w:rPr>
                <w:rFonts w:ascii="Arial" w:hAnsi="Arial" w:eastAsia="Arial"/>
                <w:b w:val="0"/>
                <w:sz w:val="18"/>
              </w:rPr>
              <w:t>Phone / e-mail</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Object name</w:t>
            </w:r>
          </w:p>
        </w:tc>
        <w:tc>
          <w:tcPr>
            <w:tcW w:type="dxa" w:w="5556"/>
          </w:tcPr>
          <w:p>
            <w:pPr>
              <w:spacing w:after="0" w:before="0"/>
            </w:pPr>
            <w:r/>
            <w:r>
              <w:rPr>
                <w:rFonts w:ascii="Arial" w:hAnsi="Arial" w:eastAsia="Arial"/>
                <w:b w:val="0"/>
                <w:color w:val="555555"/>
                <w:sz w:val="18"/>
              </w:rPr>
              <w:t>e.g. "Intersection of ... / ..."</w:t>
            </w:r>
          </w:p>
        </w:tc>
      </w:tr>
      <w:tr>
        <w:tc>
          <w:tcPr>
            <w:tcW w:type="dxa" w:w="4535"/>
          </w:tcPr>
          <w:p>
            <w:pPr>
              <w:spacing w:after="0" w:before="0"/>
            </w:pPr>
            <w:r/>
            <w:r>
              <w:rPr>
                <w:rFonts w:ascii="Arial" w:hAnsi="Arial" w:eastAsia="Arial"/>
                <w:b w:val="0"/>
                <w:sz w:val="18"/>
              </w:rPr>
              <w:t>Address / settlement of installation</w:t>
            </w:r>
          </w:p>
        </w:tc>
        <w:tc>
          <w:tcPr>
            <w:tcW w:type="dxa" w:w="5556"/>
          </w:tcPr>
          <w:p>
            <w:pPr>
              <w:spacing w:after="0" w:before="0"/>
            </w:pPr>
            <w:r/>
            <w:r>
              <w:rPr>
                <w:rFonts w:ascii="Arial" w:hAnsi="Arial" w:eastAsia="Arial"/>
                <w:b w:val="0"/>
                <w:color w:val="555555"/>
                <w:sz w:val="18"/>
              </w:rPr>
              <w:t>region, district, city</w:t>
            </w:r>
          </w:p>
        </w:tc>
      </w:tr>
      <w:tr>
        <w:tc>
          <w:tcPr>
            <w:tcW w:type="dxa" w:w="4535"/>
          </w:tcPr>
          <w:p>
            <w:pPr>
              <w:spacing w:after="0" w:before="0"/>
            </w:pPr>
            <w:r/>
            <w:r>
              <w:rPr>
                <w:rFonts w:ascii="Arial" w:hAnsi="Arial" w:eastAsia="Arial"/>
                <w:b w:val="0"/>
                <w:sz w:val="18"/>
              </w:rPr>
              <w:t>Number of poles ordered</w:t>
            </w:r>
          </w:p>
        </w:tc>
        <w:tc>
          <w:tcPr>
            <w:tcW w:type="dxa" w:w="5556"/>
          </w:tcPr>
          <w:p>
            <w:pPr>
              <w:spacing w:after="0" w:before="0"/>
            </w:pPr>
            <w:r/>
            <w:r>
              <w:rPr>
                <w:rFonts w:ascii="Arial" w:hAnsi="Arial" w:eastAsia="Arial"/>
                <w:b w:val="0"/>
                <w:color w:val="555555"/>
                <w:sz w:val="18"/>
              </w:rPr>
              <w:t>pcs, broken down by size if different</w:t>
            </w:r>
          </w:p>
        </w:tc>
      </w:tr>
      <w:tr>
        <w:trPr>
          <w:trHeight w:val="369" w:hRule="atLeast"/>
        </w:trPr>
        <w:tc>
          <w:tcPr>
            <w:tcW w:type="dxa" w:w="4535"/>
          </w:tcPr>
          <w:p>
            <w:pPr>
              <w:spacing w:after="0" w:before="0"/>
            </w:pPr>
            <w:r/>
            <w:r>
              <w:rPr>
                <w:rFonts w:ascii="Arial" w:hAnsi="Arial" w:eastAsia="Arial"/>
                <w:b w:val="0"/>
                <w:sz w:val="18"/>
              </w:rPr>
              <w:t>Desired delivery time</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2. General data for the documentation</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Date of completing the technical assignment</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To be written in the title blocks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Calculate the pole for operating conditions in accordance with (state the standards)</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3. Pole type and electrical parameters</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Pole type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Nominal voltage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Degree of atmospheric pollution</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4. Climatic conditions</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Construction area</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Terrain type for load calculation</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Terrain micro-relief for load calculation</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Wind zone by maximum wind pressure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Wind zone for wind pressure on conductors with ice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Wind zone for wind pressure on flat elements with ice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Ice zone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Seismicity on the MSK-64 scale, points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Maximum air temperature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Minimum air temperature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Mean annual air temperature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Altitude above sea level</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Route turning angle</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5. Conductors and earth wires</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Number of circuits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Conductor type (for each circuit)</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Number of conductors per phase</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Maximum stress in the conductor</w:t>
            </w:r>
          </w:p>
        </w:tc>
        <w:tc>
          <w:tcPr>
            <w:tcW w:type="dxa" w:w="5556"/>
          </w:tcPr>
          <w:p>
            <w:pPr>
              <w:spacing w:after="0" w:before="0"/>
            </w:pPr>
            <w:r/>
            <w:r>
              <w:rPr>
                <w:rFonts w:ascii="Arial" w:hAnsi="Arial" w:eastAsia="Arial"/>
                <w:b w:val="0"/>
                <w:color w:val="555555"/>
                <w:sz w:val="18"/>
              </w:rPr>
              <w:t>per current standards</w:t>
            </w:r>
          </w:p>
        </w:tc>
      </w:tr>
      <w:tr>
        <w:tc>
          <w:tcPr>
            <w:tcW w:type="dxa" w:w="4535"/>
          </w:tcPr>
          <w:p>
            <w:pPr>
              <w:spacing w:after="0" w:before="0"/>
            </w:pPr>
            <w:r/>
            <w:r>
              <w:rPr>
                <w:rFonts w:ascii="Arial" w:hAnsi="Arial" w:eastAsia="Arial"/>
                <w:b w:val="0"/>
                <w:sz w:val="18"/>
              </w:rPr>
              <w:t>Type of fixing of the conductor string to the pole</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Insulator type of the conductor string</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Number of insulators in the conductor string</w:t>
            </w:r>
          </w:p>
        </w:tc>
        <w:tc>
          <w:tcPr>
            <w:tcW w:type="dxa" w:w="5556"/>
          </w:tcPr>
          <w:p>
            <w:pPr>
              <w:spacing w:after="0" w:before="0"/>
            </w:pPr>
            <w:r/>
            <w:r>
              <w:rPr>
                <w:rFonts w:ascii="Arial" w:hAnsi="Arial" w:eastAsia="Arial"/>
                <w:b w:val="0"/>
                <w:color w:val="555555"/>
                <w:sz w:val="18"/>
              </w:rPr>
              <w:t>to be determined by the design / at the customer's request</w:t>
            </w:r>
          </w:p>
        </w:tc>
      </w:tr>
      <w:tr>
        <w:trPr>
          <w:trHeight w:val="369" w:hRule="atLeast"/>
        </w:trPr>
        <w:tc>
          <w:tcPr>
            <w:tcW w:type="dxa" w:w="4535"/>
          </w:tcPr>
          <w:p>
            <w:pPr>
              <w:spacing w:after="0" w:before="0"/>
            </w:pPr>
            <w:r/>
            <w:r>
              <w:rPr>
                <w:rFonts w:ascii="Arial" w:hAnsi="Arial" w:eastAsia="Arial"/>
                <w:b w:val="0"/>
                <w:sz w:val="18"/>
              </w:rPr>
              <w:t>Earth wire type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Number of earth wires if split</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Maximum stress in the earth wire</w:t>
            </w:r>
          </w:p>
        </w:tc>
        <w:tc>
          <w:tcPr>
            <w:tcW w:type="dxa" w:w="5556"/>
          </w:tcPr>
          <w:p>
            <w:pPr>
              <w:spacing w:after="0" w:before="0"/>
            </w:pPr>
            <w:r/>
            <w:r>
              <w:rPr>
                <w:rFonts w:ascii="Arial" w:hAnsi="Arial" w:eastAsia="Arial"/>
                <w:b w:val="0"/>
                <w:color w:val="555555"/>
                <w:sz w:val="18"/>
              </w:rPr>
              <w:t>per current standards</w:t>
            </w:r>
          </w:p>
        </w:tc>
      </w:tr>
      <w:tr>
        <w:tc>
          <w:tcPr>
            <w:tcW w:type="dxa" w:w="4535"/>
          </w:tcPr>
          <w:p>
            <w:pPr>
              <w:spacing w:after="0" w:before="0"/>
            </w:pPr>
            <w:r/>
            <w:r>
              <w:rPr>
                <w:rFonts w:ascii="Arial" w:hAnsi="Arial" w:eastAsia="Arial"/>
                <w:b w:val="0"/>
                <w:sz w:val="18"/>
              </w:rPr>
              <w:t>Type of fixing of the earth wire string to the pole</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Insulator type of the earth wire string</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Number of insulators in the earth wire string</w:t>
            </w:r>
          </w:p>
        </w:tc>
        <w:tc>
          <w:tcPr>
            <w:tcW w:type="dxa" w:w="5556"/>
          </w:tcPr>
          <w:p>
            <w:pPr>
              <w:spacing w:after="0" w:before="0"/>
            </w:pPr>
            <w:r/>
            <w:r>
              <w:rPr>
                <w:rFonts w:ascii="Arial" w:hAnsi="Arial" w:eastAsia="Arial"/>
                <w:b w:val="0"/>
                <w:color w:val="555555"/>
                <w:sz w:val="18"/>
              </w:rPr>
              <w:t>to be determined by the design / at the customer's request</w:t>
            </w:r>
          </w:p>
        </w:tc>
      </w:tr>
    </w:tbl>
    <w:p>
      <w:pPr>
        <w:spacing w:after="40"/>
      </w:pPr>
    </w:p>
    <w:p>
      <w:pPr>
        <w:spacing w:before="200" w:after="60"/>
      </w:pPr>
      <w:r>
        <w:rPr>
          <w:rFonts w:ascii="Arial" w:hAnsi="Arial"/>
          <w:b/>
          <w:sz w:val="21"/>
        </w:rPr>
        <w:t>6. Clearances and arrangement</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Span: clearance / weight / wind</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Pole dimensions</w:t>
            </w:r>
          </w:p>
        </w:tc>
        <w:tc>
          <w:tcPr>
            <w:tcW w:type="dxa" w:w="5556"/>
          </w:tcPr>
          <w:p>
            <w:pPr>
              <w:spacing w:after="0" w:before="0"/>
            </w:pPr>
            <w:r/>
            <w:r>
              <w:rPr>
                <w:rFonts w:ascii="Arial" w:hAnsi="Arial" w:eastAsia="Arial"/>
                <w:b w:val="0"/>
                <w:color w:val="555555"/>
                <w:sz w:val="18"/>
              </w:rPr>
              <w:t>to be determined by the design / at the customer's request</w:t>
            </w:r>
          </w:p>
        </w:tc>
      </w:tr>
      <w:tr>
        <w:trPr>
          <w:trHeight w:val="369" w:hRule="atLeast"/>
        </w:trPr>
        <w:tc>
          <w:tcPr>
            <w:tcW w:type="dxa" w:w="4535"/>
          </w:tcPr>
          <w:p>
            <w:pPr>
              <w:spacing w:after="0" w:before="0"/>
            </w:pPr>
            <w:r/>
            <w:r>
              <w:rPr>
                <w:rFonts w:ascii="Arial" w:hAnsi="Arial" w:eastAsia="Arial"/>
                <w:b w:val="0"/>
                <w:sz w:val="18"/>
              </w:rPr>
              <w:t>Terrain type for calculating the minimum vertical distance from the line conductors to the ground</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Minimum vertical distance from the line conductors to the ground</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Conductor arrangement</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Cross-arm design (polygonal / lattice)</w:t>
            </w:r>
          </w:p>
        </w:tc>
        <w:tc>
          <w:tcPr>
            <w:tcW w:type="dxa" w:w="5556"/>
          </w:tcPr>
          <w:p>
            <w:pPr>
              <w:spacing w:after="0" w:before="0"/>
            </w:pPr>
            <w:r/>
            <w:r>
              <w:rPr>
                <w:rFonts w:ascii="Arial" w:hAnsi="Arial" w:eastAsia="Arial"/>
                <w:b w:val="0"/>
                <w:color w:val="555555"/>
                <w:sz w:val="18"/>
              </w:rPr>
              <w:t>to be determined by the design / at the customer's request</w:t>
            </w:r>
          </w:p>
        </w:tc>
      </w:tr>
    </w:tbl>
    <w:p>
      <w:pPr>
        <w:spacing w:after="40"/>
      </w:pPr>
    </w:p>
    <w:p>
      <w:pPr>
        <w:spacing w:before="200" w:after="60"/>
      </w:pPr>
      <w:r>
        <w:rPr>
          <w:rFonts w:ascii="Arial" w:hAnsi="Arial"/>
          <w:b/>
          <w:sz w:val="21"/>
        </w:rPr>
        <w:t>7. Pole structure</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Number of shaft sections / Height of shaft sections</w:t>
            </w:r>
          </w:p>
        </w:tc>
        <w:tc>
          <w:tcPr>
            <w:tcW w:type="dxa" w:w="5556"/>
          </w:tcPr>
          <w:p>
            <w:pPr>
              <w:spacing w:after="0" w:before="0"/>
            </w:pPr>
            <w:r/>
            <w:r>
              <w:rPr>
                <w:rFonts w:ascii="Arial" w:hAnsi="Arial" w:eastAsia="Arial"/>
                <w:b w:val="0"/>
                <w:color w:val="555555"/>
                <w:sz w:val="18"/>
              </w:rPr>
              <w:t>to be determined by the design</w:t>
            </w:r>
          </w:p>
        </w:tc>
      </w:tr>
      <w:tr>
        <w:tc>
          <w:tcPr>
            <w:tcW w:type="dxa" w:w="4535"/>
          </w:tcPr>
          <w:p>
            <w:pPr>
              <w:spacing w:after="0" w:before="0"/>
            </w:pPr>
            <w:r/>
            <w:r>
              <w:rPr>
                <w:rFonts w:ascii="Arial" w:hAnsi="Arial" w:eastAsia="Arial"/>
                <w:b w:val="0"/>
                <w:sz w:val="18"/>
              </w:rPr>
              <w:t>Joint between shaft sections</w:t>
            </w:r>
          </w:p>
        </w:tc>
        <w:tc>
          <w:tcPr>
            <w:tcW w:type="dxa" w:w="5556"/>
          </w:tcPr>
          <w:p>
            <w:pPr>
              <w:spacing w:after="0" w:before="0"/>
            </w:pPr>
            <w:r/>
            <w:r>
              <w:rPr>
                <w:rFonts w:ascii="Arial" w:hAnsi="Arial" w:eastAsia="Arial"/>
                <w:b w:val="0"/>
                <w:color w:val="555555"/>
                <w:sz w:val="18"/>
              </w:rPr>
              <w:t>telescopic / flanged</w:t>
            </w:r>
          </w:p>
        </w:tc>
      </w:tr>
      <w:tr>
        <w:tc>
          <w:tcPr>
            <w:tcW w:type="dxa" w:w="4535"/>
          </w:tcPr>
          <w:p>
            <w:pPr>
              <w:spacing w:after="0" w:before="0"/>
            </w:pPr>
            <w:r/>
            <w:r>
              <w:rPr>
                <w:rFonts w:ascii="Arial" w:hAnsi="Arial" w:eastAsia="Arial"/>
                <w:b w:val="0"/>
                <w:sz w:val="18"/>
              </w:rPr>
              <w:t>Joint between the shaft and the foundation</w:t>
            </w:r>
          </w:p>
        </w:tc>
        <w:tc>
          <w:tcPr>
            <w:tcW w:type="dxa" w:w="5556"/>
          </w:tcPr>
          <w:p>
            <w:pPr>
              <w:spacing w:after="0" w:before="0"/>
            </w:pPr>
            <w:r/>
            <w:r>
              <w:rPr>
                <w:rFonts w:ascii="Arial" w:hAnsi="Arial" w:eastAsia="Arial"/>
                <w:b w:val="0"/>
                <w:color w:val="555555"/>
                <w:sz w:val="18"/>
              </w:rPr>
              <w:t>telescopic / flanged</w:t>
            </w:r>
          </w:p>
        </w:tc>
      </w:tr>
      <w:tr>
        <w:tc>
          <w:tcPr>
            <w:tcW w:type="dxa" w:w="4535"/>
          </w:tcPr>
          <w:p>
            <w:pPr>
              <w:spacing w:after="0" w:before="0"/>
            </w:pPr>
            <w:r/>
            <w:r>
              <w:rPr>
                <w:rFonts w:ascii="Arial" w:hAnsi="Arial" w:eastAsia="Arial"/>
                <w:b w:val="0"/>
                <w:sz w:val="18"/>
              </w:rPr>
              <w:t>Climbing ladder required</w:t>
            </w:r>
          </w:p>
        </w:tc>
        <w:tc>
          <w:tcPr>
            <w:tcW w:type="dxa" w:w="5556"/>
          </w:tcPr>
          <w:p>
            <w:pPr>
              <w:spacing w:after="0" w:before="0"/>
            </w:pPr>
            <w:r/>
            <w:r>
              <w:rPr>
                <w:rFonts w:ascii="Arial" w:hAnsi="Arial" w:eastAsia="Arial"/>
                <w:b w:val="0"/>
                <w:color w:val="555555"/>
                <w:sz w:val="18"/>
              </w:rPr>
              <w:t>yes / no</w:t>
            </w:r>
          </w:p>
        </w:tc>
      </w:tr>
      <w:tr>
        <w:tc>
          <w:tcPr>
            <w:tcW w:type="dxa" w:w="4535"/>
          </w:tcPr>
          <w:p>
            <w:pPr>
              <w:spacing w:after="0" w:before="0"/>
            </w:pPr>
            <w:r/>
            <w:r>
              <w:rPr>
                <w:rFonts w:ascii="Arial" w:hAnsi="Arial" w:eastAsia="Arial"/>
                <w:b w:val="0"/>
                <w:sz w:val="18"/>
              </w:rPr>
              <w:t>Steel grade</w:t>
            </w:r>
          </w:p>
        </w:tc>
        <w:tc>
          <w:tcPr>
            <w:tcW w:type="dxa" w:w="5556"/>
          </w:tcPr>
          <w:p>
            <w:pPr>
              <w:spacing w:after="0" w:before="0"/>
            </w:pPr>
            <w:r/>
            <w:r>
              <w:rPr>
                <w:rFonts w:ascii="Arial" w:hAnsi="Arial" w:eastAsia="Arial"/>
                <w:b w:val="0"/>
                <w:color w:val="555555"/>
                <w:sz w:val="18"/>
              </w:rPr>
              <w:t>S245 and S345</w:t>
            </w:r>
          </w:p>
        </w:tc>
      </w:tr>
      <w:tr>
        <w:tc>
          <w:tcPr>
            <w:tcW w:type="dxa" w:w="4535"/>
          </w:tcPr>
          <w:p>
            <w:pPr>
              <w:spacing w:after="0" w:before="0"/>
            </w:pPr>
            <w:r/>
            <w:r>
              <w:rPr>
                <w:rFonts w:ascii="Arial" w:hAnsi="Arial" w:eastAsia="Arial"/>
                <w:b w:val="0"/>
                <w:sz w:val="18"/>
              </w:rPr>
              <w:t>Cross-section sizes of the shaft sections at the top and bottom</w:t>
            </w:r>
          </w:p>
        </w:tc>
        <w:tc>
          <w:tcPr>
            <w:tcW w:type="dxa" w:w="5556"/>
          </w:tcPr>
          <w:p>
            <w:pPr>
              <w:spacing w:after="0" w:before="0"/>
            </w:pPr>
            <w:r/>
            <w:r>
              <w:rPr>
                <w:rFonts w:ascii="Arial" w:hAnsi="Arial" w:eastAsia="Arial"/>
                <w:b w:val="0"/>
                <w:color w:val="555555"/>
                <w:sz w:val="18"/>
              </w:rPr>
              <w:t>to be determined by the design</w:t>
            </w:r>
          </w:p>
        </w:tc>
      </w:tr>
      <w:tr>
        <w:tc>
          <w:tcPr>
            <w:tcW w:type="dxa" w:w="4535"/>
          </w:tcPr>
          <w:p>
            <w:pPr>
              <w:spacing w:after="0" w:before="0"/>
            </w:pPr>
            <w:r/>
            <w:r>
              <w:rPr>
                <w:rFonts w:ascii="Arial" w:hAnsi="Arial" w:eastAsia="Arial"/>
                <w:b w:val="0"/>
                <w:sz w:val="18"/>
              </w:rPr>
              <w:t>Design life</w:t>
            </w:r>
          </w:p>
        </w:tc>
        <w:tc>
          <w:tcPr>
            <w:tcW w:type="dxa" w:w="5556"/>
          </w:tcPr>
          <w:p>
            <w:pPr>
              <w:spacing w:after="0" w:before="0"/>
            </w:pPr>
            <w:r/>
            <w:r>
              <w:rPr>
                <w:rFonts w:ascii="Arial" w:hAnsi="Arial" w:eastAsia="Arial"/>
                <w:b w:val="0"/>
                <w:color w:val="555555"/>
                <w:sz w:val="18"/>
              </w:rPr>
              <w:t>40 years</w:t>
            </w:r>
          </w:p>
        </w:tc>
      </w:tr>
    </w:tbl>
    <w:p>
      <w:pPr>
        <w:spacing w:after="40"/>
      </w:pPr>
    </w:p>
    <w:p>
      <w:pPr>
        <w:spacing w:before="200" w:after="60"/>
      </w:pPr>
      <w:r>
        <w:rPr>
          <w:rFonts w:ascii="Arial" w:hAnsi="Arial"/>
          <w:b/>
          <w:sz w:val="21"/>
        </w:rPr>
        <w:t>8. Coating and additional requirements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Corrosion protection</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Sketch of the pole to be designed</w:t>
            </w:r>
          </w:p>
        </w:tc>
        <w:tc>
          <w:tcPr>
            <w:tcW w:type="dxa" w:w="5556"/>
          </w:tcPr>
          <w:p>
            <w:pPr>
              <w:spacing w:after="0" w:before="0"/>
            </w:pPr>
            <w:r/>
            <w:r>
              <w:rPr>
                <w:rFonts w:ascii="Arial" w:hAnsi="Arial" w:eastAsia="Arial"/>
                <w:b w:val="0"/>
                <w:color w:val="555555"/>
                <w:sz w:val="18"/>
              </w:rPr>
              <w:t>attached separately</w:t>
            </w:r>
          </w:p>
        </w:tc>
      </w:tr>
    </w:tbl>
    <w:p>
      <w:pPr>
        <w:spacing w:after="40"/>
      </w:pPr>
    </w:p>
    <w:p>
      <w:pPr>
        <w:spacing w:before="160"/>
      </w:pPr>
      <w:r>
        <w:rPr>
          <w:rFonts w:ascii="Arial" w:hAnsi="Arial"/>
          <w:sz w:val="18"/>
        </w:rPr>
        <w:t>The KM-stage design documentation must include: source data and scope of application; an erection scheme and drawings of the joints; a calculation sheet; loads for calculating the fixing in the ground; a steel section schedule.</w:t>
      </w:r>
    </w:p>
    <w:tbl>
      <w:tblPr>
        <w:tblW w:type="auto" w:w="0"/>
        <w:tblLayout w:type="fixed"/>
        <w:tblLook w:firstColumn="1" w:firstRow="1" w:lastColumn="0" w:lastRow="0" w:noHBand="0" w:noVBand="1" w:val="04A0"/>
      </w:tblPr>
      <w:tblGrid>
        <w:gridCol w:w="5046"/>
        <w:gridCol w:w="5046"/>
      </w:tblGrid>
      <w:tr>
        <w:tc>
          <w:tcPr>
            <w:tcW w:type="dxa" w:w="5046"/>
          </w:tcPr>
          <w:p>
            <w:pPr>
              <w:spacing w:after="0" w:before="0"/>
            </w:pPr>
            <w:r/>
            <w:r>
              <w:rPr>
                <w:rFonts w:ascii="Arial" w:hAnsi="Arial" w:eastAsia="Arial"/>
                <w:b w:val="0"/>
                <w:sz w:val="18"/>
              </w:rPr>
              <w:t>Completed by (full name, position):  ____________________________</w:t>
            </w:r>
          </w:p>
        </w:tc>
        <w:tc>
          <w:tcPr>
            <w:tcW w:type="dxa" w:w="5046"/>
          </w:tcPr>
          <w:p>
            <w:pPr>
              <w:spacing w:after="0" w:before="0"/>
            </w:pPr>
            <w:r/>
            <w:r>
              <w:rPr>
                <w:rFonts w:ascii="Arial" w:hAnsi="Arial" w:eastAsia="Arial"/>
                <w:b w:val="0"/>
                <w:sz w:val="18"/>
              </w:rPr>
              <w:t>Date:  ____________________________</w:t>
            </w:r>
          </w:p>
        </w:tc>
      </w:tr>
      <w:tr>
        <w:tc>
          <w:tcPr>
            <w:tcW w:type="dxa" w:w="5046"/>
          </w:tcPr>
          <w:p>
            <w:pPr>
              <w:spacing w:after="0" w:before="0"/>
            </w:pPr>
            <w:r/>
            <w:r>
              <w:rPr>
                <w:rFonts w:ascii="Arial" w:hAnsi="Arial" w:eastAsia="Arial"/>
                <w:b w:val="0"/>
                <w:sz w:val="18"/>
              </w:rPr>
              <w:t>Signature:  ____________________________</w:t>
            </w:r>
          </w:p>
        </w:tc>
        <w:tc>
          <w:tcPr>
            <w:tcW w:type="dxa" w:w="5046"/>
          </w:tcPr>
          <w:p>
            <w:pPr>
              <w:spacing w:after="0" w:before="0"/>
            </w:pPr>
            <w:r/>
            <w:r>
              <w:rPr>
                <w:rFonts w:ascii="Arial" w:hAnsi="Arial" w:eastAsia="Arial"/>
                <w:b w:val="0"/>
                <w:sz w:val="18"/>
              </w:rPr>
            </w:r>
          </w:p>
        </w:tc>
      </w:tr>
    </w:tbl>
    <w:p>
      <w:pPr>
        <w:spacing w:before="200"/>
      </w:pPr>
      <w:r>
        <w:rPr>
          <w:rFonts w:ascii="Arial" w:hAnsi="Arial"/>
          <w:i/>
          <w:color w:val="666666"/>
          <w:sz w:val="16"/>
        </w:rPr>
        <w:t>Please send the completed form to info@polygonal.com.ua</w:t>
      </w:r>
    </w:p>
    <w:sectPr w:rsidR="00FC693F" w:rsidRPr="0006063C" w:rsidSect="00034616">
      <w:pgSz w:w="11906" w:h="16838"/>
      <w:pgMar w:top="794"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