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796800" cy="216000"/>
            <wp:docPr id="1" name="Picture 1"/>
            <wp:cNvGraphicFramePr>
              <a:graphicFrameLocks noChangeAspect="1"/>
            </wp:cNvGraphicFramePr>
            <a:graphic>
              <a:graphicData uri="http://schemas.openxmlformats.org/drawingml/2006/picture">
                <pic:pic>
                  <pic:nvPicPr>
                    <pic:cNvPr id="0" name="logo_tz.png"/>
                    <pic:cNvPicPr/>
                  </pic:nvPicPr>
                  <pic:blipFill>
                    <a:blip r:embed="rId9"/>
                    <a:stretch>
                      <a:fillRect/>
                    </a:stretch>
                  </pic:blipFill>
                  <pic:spPr>
                    <a:xfrm>
                      <a:off x="0" y="0"/>
                      <a:ext cx="796800" cy="216000"/>
                    </a:xfrm>
                    <a:prstGeom prst="rect"/>
                  </pic:spPr>
                </pic:pic>
              </a:graphicData>
            </a:graphic>
          </wp:inline>
        </w:drawing>
      </w:r>
      <w:r>
        <w:t xml:space="preserve">   </w:t>
      </w:r>
      <w:r>
        <w:rPr>
          <w:rFonts w:ascii="Arial" w:hAnsi="Arial"/>
          <w:color w:val="666666"/>
          <w:sz w:val="16"/>
        </w:rPr>
        <w:t>Polygonal Steel Structures  ·  polygonal.com.ua  ·  +38 (050) 685-93-45  ·  info@polygonal.com.ua</w:t>
      </w:r>
    </w:p>
    <w:p>
      <w:pPr>
        <w:spacing w:after="0"/>
        <w:jc w:val="center"/>
      </w:pPr>
      <w:r>
        <w:rPr>
          <w:rFonts w:ascii="Arial" w:hAnsi="Arial"/>
          <w:b/>
          <w:sz w:val="26"/>
        </w:rPr>
        <w:t>QUESTIONNAIRE</w:t>
      </w:r>
    </w:p>
    <w:p>
      <w:pPr>
        <w:spacing w:after="0"/>
        <w:jc w:val="center"/>
      </w:pPr>
      <w:r>
        <w:rPr>
          <w:rFonts w:ascii="Arial" w:hAnsi="Arial"/>
          <w:b w:val="0"/>
          <w:sz w:val="21"/>
        </w:rPr>
        <w:t>for a hot-dip galvanising line</w:t>
      </w:r>
    </w:p>
    <w:p>
      <w:pPr>
        <w:spacing w:before="40"/>
        <w:jc w:val="center"/>
      </w:pPr>
      <w:r>
        <w:rPr>
          <w:rFonts w:ascii="Arial" w:hAnsi="Arial"/>
          <w:i/>
          <w:color w:val="666666"/>
          <w:sz w:val="17"/>
        </w:rPr>
        <w:t>(to be completed by the customer for preparing a commercial offer)</w:t>
      </w:r>
    </w:p>
    <w:p>
      <w:pPr>
        <w:spacing w:after="20"/>
      </w:pPr>
    </w:p>
    <w:p>
      <w:pPr>
        <w:spacing w:after="120"/>
      </w:pPr>
      <w:r>
        <w:rPr>
          <w:rFonts w:ascii="Arial" w:hAnsi="Arial"/>
          <w:sz w:val="16"/>
        </w:rPr>
        <w:t>Please fill in the fields below in as much detail as possible. Unfilled items will be taken at their default values (see the italic notes), which may lead to an inaccurate calculation or the need to request the data again.</w:t>
      </w:r>
    </w:p>
    <w:p>
      <w:pPr>
        <w:keepNext/>
        <w:spacing w:before="200" w:after="60"/>
      </w:pPr>
      <w:r>
        <w:rPr>
          <w:rFonts w:ascii="Arial" w:hAnsi="Arial"/>
          <w:b/>
          <w:sz w:val="21"/>
        </w:rPr>
        <w:t>1. Customer data</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Customer organisation</w:t>
            </w:r>
          </w:p>
        </w:tc>
        <w:tc>
          <w:tcPr>
            <w:tcW w:type="dxa" w:w="5556"/>
          </w:tcPr>
          <w:p>
            <w:pPr>
              <w:spacing w:after="0" w:before="0"/>
            </w:pPr>
            <w:r/>
            <w:r>
              <w:rPr>
                <w:rFonts w:ascii="Arial" w:hAnsi="Arial" w:eastAsia="Arial"/>
                <w:b w:val="0"/>
                <w:color w:val="555555"/>
                <w:sz w:val="18"/>
              </w:rPr>
              <w:t>full name</w:t>
            </w:r>
          </w:p>
        </w:tc>
      </w:tr>
      <w:tr>
        <w:trPr>
          <w:trHeight w:val="369" w:hRule="atLeast"/>
        </w:trPr>
        <w:tc>
          <w:tcPr>
            <w:tcW w:type="dxa" w:w="4535"/>
          </w:tcPr>
          <w:p>
            <w:pPr>
              <w:spacing w:after="0" w:before="0"/>
            </w:pPr>
            <w:r/>
            <w:r>
              <w:rPr>
                <w:rFonts w:ascii="Arial" w:hAnsi="Arial" w:eastAsia="Arial"/>
                <w:b w:val="0"/>
                <w:sz w:val="18"/>
              </w:rPr>
              <w:t>Organisation address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Country</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Contact person</w:t>
            </w:r>
          </w:p>
        </w:tc>
        <w:tc>
          <w:tcPr>
            <w:tcW w:type="dxa" w:w="5556"/>
          </w:tcPr>
          <w:p>
            <w:pPr>
              <w:spacing w:after="0" w:before="0"/>
            </w:pPr>
            <w:r/>
            <w:r>
              <w:rPr>
                <w:rFonts w:ascii="Arial" w:hAnsi="Arial" w:eastAsia="Arial"/>
                <w:b w:val="0"/>
                <w:color w:val="555555"/>
                <w:sz w:val="18"/>
              </w:rPr>
              <w:t>full name, position</w:t>
            </w:r>
          </w:p>
        </w:tc>
      </w:tr>
      <w:tr>
        <w:trPr>
          <w:trHeight w:val="369" w:hRule="atLeast"/>
        </w:trPr>
        <w:tc>
          <w:tcPr>
            <w:tcW w:type="dxa" w:w="4535"/>
          </w:tcPr>
          <w:p>
            <w:pPr>
              <w:spacing w:after="0" w:before="0"/>
            </w:pPr>
            <w:r/>
            <w:r>
              <w:rPr>
                <w:rFonts w:ascii="Arial" w:hAnsi="Arial" w:eastAsia="Arial"/>
                <w:b w:val="0"/>
                <w:sz w:val="18"/>
              </w:rPr>
              <w:t>Phone / e-mail</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Place of installation</w:t>
            </w:r>
          </w:p>
        </w:tc>
        <w:tc>
          <w:tcPr>
            <w:tcW w:type="dxa" w:w="5556"/>
          </w:tcPr>
          <w:p>
            <w:pPr>
              <w:spacing w:after="0" w:before="0"/>
            </w:pPr>
            <w:r/>
            <w:r>
              <w:rPr>
                <w:rFonts w:ascii="Arial" w:hAnsi="Arial" w:eastAsia="Arial"/>
                <w:b w:val="0"/>
                <w:color w:val="555555"/>
                <w:sz w:val="18"/>
              </w:rPr>
              <w:t>country, region, city</w:t>
            </w:r>
          </w:p>
        </w:tc>
      </w:tr>
    </w:tbl>
    <w:p>
      <w:pPr>
        <w:spacing w:after="40"/>
      </w:pPr>
    </w:p>
    <w:p>
      <w:pPr>
        <w:keepNext/>
        <w:spacing w:before="200" w:after="60"/>
      </w:pPr>
      <w:r>
        <w:rPr>
          <w:rFonts w:ascii="Arial" w:hAnsi="Arial"/>
          <w:b/>
          <w:sz w:val="21"/>
        </w:rPr>
        <w:t>2. Customer's activity</w:t>
      </w:r>
    </w:p>
    <w:p>
      <w:pPr>
        <w:keepNext/>
        <w:spacing w:after="80"/>
      </w:pPr>
      <w:r>
        <w:rPr>
          <w:rFonts w:ascii="Arial" w:hAnsi="Arial"/>
          <w:i/>
          <w:color w:val="666666"/>
          <w:sz w:val="16"/>
        </w:rPr>
        <w:t>Mark your choice with a cross (several options are possible).</w:t>
      </w:r>
    </w:p>
    <w:p>
      <w:pPr>
        <w:spacing w:after="160" w:before="40"/>
      </w:pPr>
      <w:r>
        <w:rPr>
          <w:rFonts w:ascii="Arial" w:hAnsi="Arial"/>
          <w:b/>
          <w:sz w:val="18"/>
        </w:rPr>
        <w:t xml:space="preserve">The company's activity:  </w:t>
      </w:r>
      <w:r>
        <w:rPr>
          <w:rFonts w:ascii="Arial" w:hAnsi="Arial"/>
          <w:sz w:val="18"/>
        </w:rPr>
        <w:t xml:space="preserve">☐ hot-dip galvanising        </w:t>
      </w:r>
      <w:r>
        <w:rPr>
          <w:rFonts w:ascii="Arial" w:hAnsi="Arial"/>
          <w:sz w:val="18"/>
        </w:rPr>
        <w:t xml:space="preserve">☐ electrolytic zinc plating        </w:t>
      </w:r>
      <w:r>
        <w:rPr>
          <w:rFonts w:ascii="Arial" w:hAnsi="Arial"/>
          <w:sz w:val="18"/>
        </w:rPr>
        <w:t xml:space="preserve">☐ structural steel fabrication        </w:t>
      </w:r>
      <w:r>
        <w:rPr>
          <w:rFonts w:ascii="Arial" w:hAnsi="Arial"/>
          <w:sz w:val="18"/>
        </w:rPr>
        <w:t xml:space="preserve">☐ engineering        </w:t>
      </w:r>
      <w:r>
        <w:rPr>
          <w:rFonts w:ascii="Arial" w:hAnsi="Arial"/>
          <w:sz w:val="18"/>
        </w:rPr>
        <w:t xml:space="preserve">☐ other (please specify)        </w:t>
      </w:r>
    </w:p>
    <w:p>
      <w:pPr>
        <w:keepNext/>
        <w:spacing w:before="200" w:after="60"/>
      </w:pPr>
      <w:r>
        <w:rPr>
          <w:rFonts w:ascii="Arial" w:hAnsi="Arial"/>
          <w:b/>
          <w:sz w:val="21"/>
        </w:rPr>
        <w:t>3. What is required</w:t>
      </w:r>
    </w:p>
    <w:p>
      <w:pPr>
        <w:keepNext/>
        <w:spacing w:after="80"/>
      </w:pPr>
      <w:r>
        <w:rPr>
          <w:rFonts w:ascii="Arial" w:hAnsi="Arial"/>
          <w:i/>
          <w:color w:val="666666"/>
          <w:sz w:val="16"/>
        </w:rPr>
        <w:t>Mark your choice with a cross (several options are possible).</w:t>
      </w:r>
    </w:p>
    <w:p>
      <w:pPr>
        <w:spacing w:after="160" w:before="40"/>
      </w:pPr>
      <w:r>
        <w:rPr>
          <w:rFonts w:ascii="Arial" w:hAnsi="Arial"/>
          <w:b/>
          <w:sz w:val="18"/>
        </w:rPr>
        <w:t xml:space="preserve">Installation:  </w:t>
      </w:r>
      <w:r>
        <w:rPr>
          <w:rFonts w:ascii="Arial" w:hAnsi="Arial"/>
          <w:sz w:val="18"/>
        </w:rPr>
        <w:t xml:space="preserve">☐ general hot-dip galvanising (new plant)        </w:t>
      </w:r>
      <w:r>
        <w:rPr>
          <w:rFonts w:ascii="Arial" w:hAnsi="Arial"/>
          <w:sz w:val="18"/>
        </w:rPr>
        <w:t xml:space="preserve">☐ general hot-dip galvanising (revamping of an existing plant)        </w:t>
      </w:r>
      <w:r>
        <w:rPr>
          <w:rFonts w:ascii="Arial" w:hAnsi="Arial"/>
          <w:sz w:val="18"/>
        </w:rPr>
        <w:t xml:space="preserve">☐ automatic pipe galvanising        </w:t>
      </w:r>
      <w:r>
        <w:rPr>
          <w:rFonts w:ascii="Arial" w:hAnsi="Arial"/>
          <w:sz w:val="18"/>
        </w:rPr>
        <w:t xml:space="preserve">☐ automatic wire galvanising        </w:t>
      </w:r>
      <w:r>
        <w:rPr>
          <w:rFonts w:ascii="Arial" w:hAnsi="Arial"/>
          <w:sz w:val="18"/>
        </w:rPr>
        <w:t xml:space="preserve">☐ galvanising of small parts (fasteners)        </w:t>
      </w:r>
    </w:p>
    <w:p>
      <w:pPr>
        <w:spacing w:after="160" w:before="40"/>
      </w:pPr>
      <w:r>
        <w:rPr>
          <w:rFonts w:ascii="Arial" w:hAnsi="Arial"/>
          <w:b/>
          <w:sz w:val="18"/>
        </w:rPr>
        <w:t xml:space="preserve">Separate equipment:  </w:t>
      </w:r>
      <w:r>
        <w:rPr>
          <w:rFonts w:ascii="Arial" w:hAnsi="Arial"/>
          <w:sz w:val="18"/>
        </w:rPr>
        <w:t xml:space="preserve">☐ galvanising furnace        </w:t>
      </w:r>
      <w:r>
        <w:rPr>
          <w:rFonts w:ascii="Arial" w:hAnsi="Arial"/>
          <w:sz w:val="18"/>
        </w:rPr>
        <w:t xml:space="preserve">☐ heat recovery equipment        </w:t>
      </w:r>
      <w:r>
        <w:rPr>
          <w:rFonts w:ascii="Arial" w:hAnsi="Arial"/>
          <w:sz w:val="18"/>
        </w:rPr>
        <w:t xml:space="preserve">☐ drying oven        </w:t>
      </w:r>
      <w:r>
        <w:rPr>
          <w:rFonts w:ascii="Arial" w:hAnsi="Arial"/>
          <w:sz w:val="18"/>
        </w:rPr>
        <w:t xml:space="preserve">☐ degreasing and pickling line        </w:t>
      </w:r>
      <w:r>
        <w:rPr>
          <w:rFonts w:ascii="Arial" w:hAnsi="Arial"/>
          <w:sz w:val="18"/>
        </w:rPr>
        <w:t xml:space="preserve">☐ white fume extraction and filters        </w:t>
      </w:r>
      <w:r>
        <w:rPr>
          <w:rFonts w:ascii="Arial" w:hAnsi="Arial"/>
          <w:sz w:val="18"/>
        </w:rPr>
        <w:t xml:space="preserve">☐ equipment for lifting and handling hanger beams (traverses)        </w:t>
      </w:r>
      <w:r>
        <w:rPr>
          <w:rFonts w:ascii="Arial" w:hAnsi="Arial"/>
          <w:sz w:val="18"/>
        </w:rPr>
        <w:t xml:space="preserve">☐ centrifuge for small parts        </w:t>
      </w:r>
      <w:r>
        <w:rPr>
          <w:rFonts w:ascii="Arial" w:hAnsi="Arial"/>
          <w:sz w:val="18"/>
        </w:rPr>
        <w:t xml:space="preserve">☐ spent acid regeneration plant        </w:t>
      </w:r>
      <w:r>
        <w:rPr>
          <w:rFonts w:ascii="Arial" w:hAnsi="Arial"/>
          <w:sz w:val="18"/>
        </w:rPr>
        <w:t xml:space="preserve">☐ ancillary equipment (please specify)        </w:t>
      </w:r>
      <w:r>
        <w:rPr>
          <w:rFonts w:ascii="Arial" w:hAnsi="Arial"/>
          <w:sz w:val="18"/>
        </w:rPr>
        <w:t xml:space="preserve">☐ other (please specify)        </w:t>
      </w:r>
    </w:p>
    <w:p>
      <w:pPr>
        <w:keepNext/>
        <w:spacing w:before="200" w:after="60"/>
      </w:pPr>
      <w:r>
        <w:rPr>
          <w:rFonts w:ascii="Arial" w:hAnsi="Arial"/>
          <w:b/>
          <w:sz w:val="21"/>
        </w:rPr>
        <w:t>4. Production data</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Annual galvanising volume, t</w:t>
            </w:r>
          </w:p>
        </w:tc>
        <w:tc>
          <w:tcPr>
            <w:tcW w:type="dxa" w:w="5556"/>
          </w:tcPr>
          <w:p>
            <w:pPr>
              <w:spacing w:after="0" w:before="0"/>
            </w:pPr>
            <w:r/>
            <w:r>
              <w:rPr>
                <w:rFonts w:ascii="Arial" w:hAnsi="Arial" w:eastAsia="Arial"/>
                <w:b w:val="0"/>
                <w:color w:val="555555"/>
                <w:sz w:val="18"/>
              </w:rPr>
              <w:t>minimum</w:t>
            </w:r>
          </w:p>
        </w:tc>
      </w:tr>
      <w:tr>
        <w:trPr>
          <w:trHeight w:val="369" w:hRule="atLeast"/>
        </w:trPr>
        <w:tc>
          <w:tcPr>
            <w:tcW w:type="dxa" w:w="4535"/>
          </w:tcPr>
          <w:p>
            <w:pPr>
              <w:spacing w:after="0" w:before="0"/>
            </w:pPr>
            <w:r/>
            <w:r>
              <w:rPr>
                <w:rFonts w:ascii="Arial" w:hAnsi="Arial" w:eastAsia="Arial"/>
                <w:b w:val="0"/>
                <w:sz w:val="18"/>
              </w:rPr>
              <w:t>Working hours per day</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Working days per year</w:t>
            </w:r>
          </w:p>
        </w:tc>
        <w:tc>
          <w:tcPr>
            <w:tcW w:type="dxa" w:w="5556"/>
          </w:tcPr>
          <w:p>
            <w:pPr>
              <w:spacing w:after="0" w:before="0"/>
            </w:pPr>
            <w:r/>
            <w:r>
              <w:rPr>
                <w:rFonts w:ascii="Arial" w:hAnsi="Arial" w:eastAsia="Arial"/>
                <w:b w:val="0"/>
                <w:sz w:val="18"/>
              </w:rPr>
            </w:r>
          </w:p>
        </w:tc>
      </w:tr>
    </w:tbl>
    <w:p>
      <w:pPr>
        <w:spacing w:after="40"/>
      </w:pPr>
    </w:p>
    <w:p>
      <w:pPr>
        <w:spacing w:after="160" w:before="40"/>
      </w:pPr>
      <w:r>
        <w:rPr>
          <w:rFonts w:ascii="Arial" w:hAnsi="Arial"/>
          <w:b/>
          <w:sz w:val="18"/>
        </w:rPr>
        <w:t xml:space="preserve">Standards required for the coating:  </w:t>
      </w:r>
      <w:r>
        <w:rPr>
          <w:rFonts w:ascii="Arial" w:hAnsi="Arial"/>
          <w:sz w:val="18"/>
        </w:rPr>
        <w:t xml:space="preserve">☐ ISO 1461 (DSTU EN ISO 1461)        </w:t>
      </w:r>
      <w:r>
        <w:rPr>
          <w:rFonts w:ascii="Arial" w:hAnsi="Arial"/>
          <w:sz w:val="18"/>
        </w:rPr>
        <w:t xml:space="preserve">☐ other (please specify)        </w:t>
      </w:r>
    </w:p>
    <w:p>
      <w:pPr>
        <w:keepNext/>
        <w:spacing w:before="200" w:after="60"/>
      </w:pPr>
      <w:r>
        <w:rPr>
          <w:rFonts w:ascii="Arial" w:hAnsi="Arial"/>
          <w:b/>
          <w:sz w:val="21"/>
        </w:rPr>
        <w:t>5. For general galvanising</w:t>
      </w:r>
    </w:p>
    <w:p>
      <w:pPr>
        <w:keepNext/>
        <w:spacing w:after="80"/>
      </w:pPr>
      <w:r>
        <w:rPr>
          <w:rFonts w:ascii="Arial" w:hAnsi="Arial"/>
          <w:i/>
          <w:color w:val="666666"/>
          <w:sz w:val="16"/>
        </w:rPr>
        <w:t>To be completed for a general galvanising plant only.</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Light items (thickness under 3 mm), %</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Medium items (thickness 3 to 6 mm), %</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Heavy items (thickness over 6 mm), %</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Maximum item length, mm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Maximum item width, mm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Maximum item height, mm</w:t>
            </w:r>
          </w:p>
        </w:tc>
        <w:tc>
          <w:tcPr>
            <w:tcW w:type="dxa" w:w="5556"/>
          </w:tcPr>
          <w:p>
            <w:pPr>
              <w:spacing w:after="0" w:before="0"/>
            </w:pPr>
            <w:r/>
            <w:r>
              <w:rPr>
                <w:rFonts w:ascii="Arial" w:hAnsi="Arial" w:eastAsia="Arial"/>
                <w:b w:val="0"/>
                <w:sz w:val="18"/>
              </w:rPr>
            </w:r>
          </w:p>
        </w:tc>
      </w:tr>
    </w:tbl>
    <w:p>
      <w:pPr>
        <w:spacing w:after="40"/>
      </w:pPr>
    </w:p>
    <w:p>
      <w:pPr>
        <w:keepNext/>
        <w:spacing w:before="200" w:after="60"/>
      </w:pPr>
      <w:r>
        <w:rPr>
          <w:rFonts w:ascii="Arial" w:hAnsi="Arial"/>
          <w:b/>
          <w:sz w:val="21"/>
        </w:rPr>
        <w:t>6. For automatic pipe galvanising</w:t>
      </w:r>
    </w:p>
    <w:p>
      <w:pPr>
        <w:keepNext/>
        <w:spacing w:after="80"/>
      </w:pPr>
      <w:r>
        <w:rPr>
          <w:rFonts w:ascii="Arial" w:hAnsi="Arial"/>
          <w:i/>
          <w:color w:val="666666"/>
          <w:sz w:val="16"/>
        </w:rPr>
        <w:t>To be completed for automatic pipe galvanising only.</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Pipe length, minimum, mm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Pipe length, maximum, mm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Outer diameter, minimum, mm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Outer diameter, maximum, mm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Wall thickness, minimum, mm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Wall thickness, maximum, mm</w:t>
            </w:r>
          </w:p>
        </w:tc>
        <w:tc>
          <w:tcPr>
            <w:tcW w:type="dxa" w:w="5556"/>
          </w:tcPr>
          <w:p>
            <w:pPr>
              <w:spacing w:after="0" w:before="0"/>
            </w:pPr>
            <w:r/>
            <w:r>
              <w:rPr>
                <w:rFonts w:ascii="Arial" w:hAnsi="Arial" w:eastAsia="Arial"/>
                <w:b w:val="0"/>
                <w:sz w:val="18"/>
              </w:rPr>
            </w:r>
          </w:p>
        </w:tc>
      </w:tr>
    </w:tbl>
    <w:p>
      <w:pPr>
        <w:spacing w:after="40"/>
      </w:pPr>
    </w:p>
    <w:p>
      <w:pPr>
        <w:keepNext/>
        <w:spacing w:before="200" w:after="60"/>
      </w:pPr>
      <w:r>
        <w:rPr>
          <w:rFonts w:ascii="Arial" w:hAnsi="Arial"/>
          <w:b/>
          <w:sz w:val="21"/>
        </w:rPr>
        <w:t>7. Building and lifting equipment</w:t>
      </w:r>
    </w:p>
    <w:p>
      <w:pPr>
        <w:spacing w:after="160" w:before="40"/>
      </w:pPr>
      <w:r>
        <w:rPr>
          <w:rFonts w:ascii="Arial" w:hAnsi="Arial"/>
          <w:b/>
          <w:sz w:val="18"/>
        </w:rPr>
        <w:t xml:space="preserve">Is a building (shed) available?  </w:t>
      </w:r>
      <w:r>
        <w:rPr>
          <w:rFonts w:ascii="Arial" w:hAnsi="Arial"/>
          <w:sz w:val="18"/>
        </w:rPr>
        <w:t xml:space="preserve">☐ yes (please enclose a layout or sketch)        </w:t>
      </w:r>
      <w:r>
        <w:rPr>
          <w:rFonts w:ascii="Arial" w:hAnsi="Arial"/>
          <w:sz w:val="18"/>
        </w:rPr>
        <w:t xml:space="preserve">☐ no        </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Building length, 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Building width, 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Number of bays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Height of the crane runways, 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Available area (if there is no building), m²</w:t>
            </w:r>
          </w:p>
        </w:tc>
        <w:tc>
          <w:tcPr>
            <w:tcW w:type="dxa" w:w="5556"/>
          </w:tcPr>
          <w:p>
            <w:pPr>
              <w:spacing w:after="0" w:before="0"/>
            </w:pPr>
            <w:r/>
            <w:r>
              <w:rPr>
                <w:rFonts w:ascii="Arial" w:hAnsi="Arial" w:eastAsia="Arial"/>
                <w:b w:val="0"/>
                <w:sz w:val="18"/>
              </w:rPr>
            </w:r>
          </w:p>
        </w:tc>
      </w:tr>
    </w:tbl>
    <w:p>
      <w:pPr>
        <w:spacing w:after="40"/>
      </w:pPr>
    </w:p>
    <w:p>
      <w:pPr>
        <w:spacing w:after="160" w:before="40"/>
      </w:pPr>
      <w:r>
        <w:rPr>
          <w:rFonts w:ascii="Arial" w:hAnsi="Arial"/>
          <w:b/>
          <w:sz w:val="18"/>
        </w:rPr>
        <w:t xml:space="preserve">Are overhead cranes available?  </w:t>
      </w:r>
      <w:r>
        <w:rPr>
          <w:rFonts w:ascii="Arial" w:hAnsi="Arial"/>
          <w:sz w:val="18"/>
        </w:rPr>
        <w:t xml:space="preserve">☐ yes        </w:t>
      </w:r>
      <w:r>
        <w:rPr>
          <w:rFonts w:ascii="Arial" w:hAnsi="Arial"/>
          <w:sz w:val="18"/>
        </w:rPr>
        <w:t xml:space="preserve">☐ no        </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Number of hoists</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Hoist capacity, kg</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Number of overhead cranes</w:t>
            </w:r>
          </w:p>
        </w:tc>
        <w:tc>
          <w:tcPr>
            <w:tcW w:type="dxa" w:w="5556"/>
          </w:tcPr>
          <w:p>
            <w:pPr>
              <w:spacing w:after="0" w:before="0"/>
            </w:pPr>
            <w:r/>
            <w:r>
              <w:rPr>
                <w:rFonts w:ascii="Arial" w:hAnsi="Arial" w:eastAsia="Arial"/>
                <w:b w:val="0"/>
                <w:sz w:val="18"/>
              </w:rPr>
            </w:r>
          </w:p>
        </w:tc>
      </w:tr>
    </w:tbl>
    <w:p>
      <w:pPr>
        <w:spacing w:after="40"/>
      </w:pPr>
    </w:p>
    <w:p>
      <w:pPr>
        <w:keepNext/>
        <w:spacing w:before="200" w:after="60"/>
      </w:pPr>
      <w:r>
        <w:rPr>
          <w:rFonts w:ascii="Arial" w:hAnsi="Arial"/>
          <w:b/>
          <w:sz w:val="21"/>
        </w:rPr>
        <w:t>8. Utilities</w:t>
      </w:r>
    </w:p>
    <w:p>
      <w:pPr>
        <w:spacing w:after="160" w:before="40"/>
      </w:pPr>
      <w:r>
        <w:rPr>
          <w:rFonts w:ascii="Arial" w:hAnsi="Arial"/>
          <w:b/>
          <w:sz w:val="18"/>
        </w:rPr>
        <w:t xml:space="preserve">Available fuel:  </w:t>
      </w:r>
      <w:r>
        <w:rPr>
          <w:rFonts w:ascii="Arial" w:hAnsi="Arial"/>
          <w:sz w:val="18"/>
        </w:rPr>
        <w:t xml:space="preserve">☐ natural gas        </w:t>
      </w:r>
      <w:r>
        <w:rPr>
          <w:rFonts w:ascii="Arial" w:hAnsi="Arial"/>
          <w:sz w:val="18"/>
        </w:rPr>
        <w:t xml:space="preserve">☐ liquefied gas (LPG)        </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Lower heating value of natural gas, kcal/Nm³</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Lower heating value of LPG, kcal/Nm³</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Voltage (3-phase), V</w:t>
            </w:r>
          </w:p>
        </w:tc>
        <w:tc>
          <w:tcPr>
            <w:tcW w:type="dxa" w:w="5556"/>
          </w:tcPr>
          <w:p>
            <w:pPr>
              <w:spacing w:after="0" w:before="0"/>
            </w:pPr>
            <w:r/>
            <w:r>
              <w:rPr>
                <w:rFonts w:ascii="Arial" w:hAnsi="Arial" w:eastAsia="Arial"/>
                <w:b w:val="0"/>
                <w:color w:val="555555"/>
                <w:sz w:val="18"/>
              </w:rPr>
              <w:t>typically 380</w:t>
            </w:r>
          </w:p>
        </w:tc>
      </w:tr>
      <w:tr>
        <w:tc>
          <w:tcPr>
            <w:tcW w:type="dxa" w:w="4535"/>
          </w:tcPr>
          <w:p>
            <w:pPr>
              <w:spacing w:after="0" w:before="0"/>
            </w:pPr>
            <w:r/>
            <w:r>
              <w:rPr>
                <w:rFonts w:ascii="Arial" w:hAnsi="Arial" w:eastAsia="Arial"/>
                <w:b w:val="0"/>
                <w:sz w:val="18"/>
              </w:rPr>
              <w:t>Frequency, Hz</w:t>
            </w:r>
          </w:p>
        </w:tc>
        <w:tc>
          <w:tcPr>
            <w:tcW w:type="dxa" w:w="5556"/>
          </w:tcPr>
          <w:p>
            <w:pPr>
              <w:spacing w:after="0" w:before="0"/>
            </w:pPr>
            <w:r/>
            <w:r>
              <w:rPr>
                <w:rFonts w:ascii="Arial" w:hAnsi="Arial" w:eastAsia="Arial"/>
                <w:b w:val="0"/>
                <w:color w:val="555555"/>
                <w:sz w:val="18"/>
              </w:rPr>
              <w:t>typically 50</w:t>
            </w:r>
          </w:p>
        </w:tc>
      </w:tr>
      <w:tr>
        <w:trPr>
          <w:trHeight w:val="369" w:hRule="atLeast"/>
        </w:trPr>
        <w:tc>
          <w:tcPr>
            <w:tcW w:type="dxa" w:w="4535"/>
          </w:tcPr>
          <w:p>
            <w:pPr>
              <w:spacing w:after="0" w:before="0"/>
            </w:pPr>
            <w:r/>
            <w:r>
              <w:rPr>
                <w:rFonts w:ascii="Arial" w:hAnsi="Arial" w:eastAsia="Arial"/>
                <w:b w:val="0"/>
                <w:sz w:val="18"/>
              </w:rPr>
              <w:t>Available power, kW</w:t>
            </w:r>
          </w:p>
        </w:tc>
        <w:tc>
          <w:tcPr>
            <w:tcW w:type="dxa" w:w="5556"/>
          </w:tcPr>
          <w:p>
            <w:pPr>
              <w:spacing w:after="0" w:before="0"/>
            </w:pPr>
            <w:r/>
            <w:r>
              <w:rPr>
                <w:rFonts w:ascii="Arial" w:hAnsi="Arial" w:eastAsia="Arial"/>
                <w:b w:val="0"/>
                <w:sz w:val="18"/>
              </w:rPr>
            </w:r>
          </w:p>
        </w:tc>
      </w:tr>
    </w:tbl>
    <w:p>
      <w:pPr>
        <w:spacing w:after="40"/>
      </w:pPr>
    </w:p>
    <w:p>
      <w:pPr>
        <w:keepNext/>
        <w:spacing w:before="200" w:after="60"/>
      </w:pPr>
      <w:r>
        <w:rPr>
          <w:rFonts w:ascii="Arial" w:hAnsi="Arial"/>
          <w:b/>
          <w:sz w:val="21"/>
        </w:rPr>
        <w:t>9. Site conditions</w:t>
      </w:r>
    </w:p>
    <w:p>
      <w:pPr>
        <w:keepNext/>
        <w:spacing w:after="80"/>
      </w:pPr>
      <w:r>
        <w:rPr>
          <w:rFonts w:ascii="Arial" w:hAnsi="Arial"/>
          <w:i/>
          <w:color w:val="666666"/>
          <w:sz w:val="16"/>
        </w:rPr>
        <w:t>Data for the industrial site where the line will be located.</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Altitude above sea level, m</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Maximum outside temperature, °C</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Minimum outside temperature, °C</w:t>
            </w:r>
          </w:p>
        </w:tc>
        <w:tc>
          <w:tcPr>
            <w:tcW w:type="dxa" w:w="5556"/>
          </w:tcPr>
          <w:p>
            <w:pPr>
              <w:spacing w:after="0" w:before="0"/>
            </w:pPr>
            <w:r/>
            <w:r>
              <w:rPr>
                <w:rFonts w:ascii="Arial" w:hAnsi="Arial" w:eastAsia="Arial"/>
                <w:b w:val="0"/>
                <w:sz w:val="18"/>
              </w:rPr>
            </w:r>
          </w:p>
        </w:tc>
      </w:tr>
      <w:tr>
        <w:trPr>
          <w:trHeight w:val="369" w:hRule="atLeast"/>
        </w:trPr>
        <w:tc>
          <w:tcPr>
            <w:tcW w:type="dxa" w:w="4535"/>
          </w:tcPr>
          <w:p>
            <w:pPr>
              <w:spacing w:after="0" w:before="0"/>
            </w:pPr>
            <w:r/>
            <w:r>
              <w:rPr>
                <w:rFonts w:ascii="Arial" w:hAnsi="Arial" w:eastAsia="Arial"/>
                <w:b w:val="0"/>
                <w:sz w:val="18"/>
              </w:rPr>
              <w:t>Groundwater level below ground level, m</w:t>
            </w:r>
          </w:p>
        </w:tc>
        <w:tc>
          <w:tcPr>
            <w:tcW w:type="dxa" w:w="5556"/>
          </w:tcPr>
          <w:p>
            <w:pPr>
              <w:spacing w:after="0" w:before="0"/>
            </w:pPr>
            <w:r/>
            <w:r>
              <w:rPr>
                <w:rFonts w:ascii="Arial" w:hAnsi="Arial" w:eastAsia="Arial"/>
                <w:b w:val="0"/>
                <w:sz w:val="18"/>
              </w:rPr>
            </w:r>
          </w:p>
        </w:tc>
      </w:tr>
    </w:tbl>
    <w:p>
      <w:pPr>
        <w:spacing w:after="40"/>
      </w:pPr>
    </w:p>
    <w:p>
      <w:pPr>
        <w:keepNext/>
        <w:spacing w:before="200" w:after="60"/>
      </w:pPr>
      <w:r>
        <w:rPr>
          <w:rFonts w:ascii="Arial" w:hAnsi="Arial"/>
          <w:b/>
          <w:sz w:val="21"/>
        </w:rPr>
        <w:t>10. Regulatory requirements</w:t>
      </w:r>
    </w:p>
    <w:p>
      <w:pPr>
        <w:spacing w:after="160" w:before="40"/>
      </w:pPr>
      <w:r>
        <w:rPr>
          <w:rFonts w:ascii="Arial" w:hAnsi="Arial"/>
          <w:b/>
          <w:sz w:val="18"/>
        </w:rPr>
        <w:t xml:space="preserve">Are EU emission limits applied in the customer's country?  </w:t>
      </w:r>
      <w:r>
        <w:rPr>
          <w:rFonts w:ascii="Arial" w:hAnsi="Arial"/>
          <w:sz w:val="18"/>
        </w:rPr>
        <w:t xml:space="preserve">☐ yes        </w:t>
      </w:r>
      <w:r>
        <w:rPr>
          <w:rFonts w:ascii="Arial" w:hAnsi="Arial"/>
          <w:sz w:val="18"/>
        </w:rPr>
        <w:t xml:space="preserve">☐ no (please enclose the limits that apply)        </w:t>
      </w:r>
    </w:p>
    <w:p>
      <w:pPr>
        <w:spacing w:after="160" w:before="40"/>
      </w:pPr>
      <w:r>
        <w:rPr>
          <w:rFonts w:ascii="Arial" w:hAnsi="Arial"/>
          <w:b/>
          <w:sz w:val="18"/>
        </w:rPr>
        <w:t xml:space="preserve">Is CE-marked machinery allowed in the customer's country?  </w:t>
      </w:r>
      <w:r>
        <w:rPr>
          <w:rFonts w:ascii="Arial" w:hAnsi="Arial"/>
          <w:sz w:val="18"/>
        </w:rPr>
        <w:t xml:space="preserve">☐ yes        </w:t>
      </w:r>
      <w:r>
        <w:rPr>
          <w:rFonts w:ascii="Arial" w:hAnsi="Arial"/>
          <w:sz w:val="18"/>
        </w:rPr>
        <w:t xml:space="preserve">☐ no        </w:t>
      </w:r>
    </w:p>
    <w:p>
      <w:pPr>
        <w:keepNext/>
        <w:spacing w:before="200" w:after="60"/>
      </w:pPr>
      <w:r>
        <w:rPr>
          <w:rFonts w:ascii="Arial" w:hAnsi="Arial"/>
          <w:b/>
          <w:sz w:val="21"/>
        </w:rPr>
        <w:t>11. Notes</w:t>
      </w:r>
    </w:p>
    <w:tbl>
      <w:tblPr>
        <w:tblStyle w:val="TableGrid"/>
        <w:tblW w:type="auto" w:w="0"/>
        <w:jc w:val="center"/>
        <w:tblLayout w:type="fixed"/>
        <w:tblLook w:firstColumn="1" w:firstRow="1" w:lastColumn="0" w:lastRow="0" w:noHBand="0" w:noVBand="1" w:val="04A0"/>
      </w:tblPr>
      <w:tblGrid>
        <w:gridCol w:w="10092"/>
      </w:tblGrid>
      <w:tr>
        <w:trPr>
          <w:trHeight w:val="1559" w:hRule="atLeast"/>
          <w:cantSplit/>
        </w:trPr>
        <w:tc>
          <w:tcPr>
            <w:tcW w:type="dxa" w:w="10091"/>
          </w:tcPr>
          <w:p/>
        </w:tc>
      </w:tr>
    </w:tbl>
    <w:p>
      <w:pPr>
        <w:spacing w:after="40"/>
      </w:pPr>
    </w:p>
    <w:p>
      <w:pPr>
        <w:spacing w:before="160"/>
      </w:pPr>
      <w:r>
        <w:rPr>
          <w:rFonts w:ascii="Arial" w:hAnsi="Arial"/>
          <w:sz w:val="18"/>
        </w:rPr>
        <w:t>Please send us the completed questionnaire: we will prepare a commercial offer from it. If some data is not available yet, leave the field blank and we will clarify it separately.</w:t>
      </w:r>
    </w:p>
    <w:tbl>
      <w:tblPr>
        <w:tblW w:type="auto" w:w="0"/>
        <w:tblLayout w:type="fixed"/>
        <w:tblLook w:firstColumn="1" w:firstRow="1" w:lastColumn="0" w:lastRow="0" w:noHBand="0" w:noVBand="1" w:val="04A0"/>
      </w:tblPr>
      <w:tblGrid>
        <w:gridCol w:w="5046"/>
        <w:gridCol w:w="5046"/>
      </w:tblGrid>
      <w:tr>
        <w:tc>
          <w:tcPr>
            <w:tcW w:type="dxa" w:w="5046"/>
          </w:tcPr>
          <w:p>
            <w:pPr>
              <w:spacing w:after="0" w:before="0"/>
            </w:pPr>
            <w:r/>
            <w:r>
              <w:rPr>
                <w:rFonts w:ascii="Arial" w:hAnsi="Arial" w:eastAsia="Arial"/>
                <w:b w:val="0"/>
                <w:sz w:val="18"/>
              </w:rPr>
              <w:t>Completed by (full name, position):  ____________________________</w:t>
            </w:r>
          </w:p>
        </w:tc>
        <w:tc>
          <w:tcPr>
            <w:tcW w:type="dxa" w:w="5046"/>
          </w:tcPr>
          <w:p>
            <w:pPr>
              <w:spacing w:after="0" w:before="0"/>
            </w:pPr>
            <w:r/>
            <w:r>
              <w:rPr>
                <w:rFonts w:ascii="Arial" w:hAnsi="Arial" w:eastAsia="Arial"/>
                <w:b w:val="0"/>
                <w:sz w:val="18"/>
              </w:rPr>
              <w:t>Date:  ____________________________</w:t>
            </w:r>
          </w:p>
        </w:tc>
      </w:tr>
      <w:tr>
        <w:tc>
          <w:tcPr>
            <w:tcW w:type="dxa" w:w="5046"/>
          </w:tcPr>
          <w:p>
            <w:pPr>
              <w:spacing w:after="0" w:before="0"/>
            </w:pPr>
            <w:r/>
            <w:r>
              <w:rPr>
                <w:rFonts w:ascii="Arial" w:hAnsi="Arial" w:eastAsia="Arial"/>
                <w:b w:val="0"/>
                <w:sz w:val="18"/>
              </w:rPr>
              <w:t>Signature:  ____________________________</w:t>
            </w:r>
          </w:p>
        </w:tc>
        <w:tc>
          <w:tcPr>
            <w:tcW w:type="dxa" w:w="5046"/>
          </w:tcPr>
          <w:p>
            <w:pPr>
              <w:spacing w:after="0" w:before="0"/>
            </w:pPr>
            <w:r/>
            <w:r>
              <w:rPr>
                <w:rFonts w:ascii="Arial" w:hAnsi="Arial" w:eastAsia="Arial"/>
                <w:b w:val="0"/>
                <w:sz w:val="18"/>
              </w:rPr>
            </w:r>
          </w:p>
        </w:tc>
      </w:tr>
    </w:tbl>
    <w:p>
      <w:pPr>
        <w:spacing w:before="200"/>
      </w:pPr>
      <w:r>
        <w:rPr>
          <w:rFonts w:ascii="Arial" w:hAnsi="Arial"/>
          <w:i/>
          <w:color w:val="666666"/>
          <w:sz w:val="16"/>
        </w:rPr>
        <w:t>Please send the completed form to info@polygonal.com.ua</w:t>
      </w:r>
    </w:p>
    <w:sectPr w:rsidR="00FC693F" w:rsidRPr="0006063C" w:rsidSect="00034616">
      <w:pgSz w:w="11906" w:h="16838"/>
      <w:pgMar w:top="794"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